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269341FE" w14:textId="77777777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02240C">
        <w:rPr>
          <w:rFonts w:ascii="Times New Roman" w:hAnsi="Times New Roman"/>
          <w:b/>
          <w:sz w:val="14"/>
          <w:szCs w:val="14"/>
        </w:rPr>
        <w:t>04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A576AF0" w14:textId="77777777" w:rsidR="0002240C" w:rsidRDefault="0002240C" w:rsidP="00B47566">
      <w:pPr>
        <w:jc w:val="both"/>
        <w:rPr>
          <w:rFonts w:ascii="Times New Roman" w:hAnsi="Times New Roman"/>
          <w:b/>
          <w:sz w:val="14"/>
          <w:szCs w:val="14"/>
        </w:rPr>
      </w:pPr>
    </w:p>
    <w:p w14:paraId="06AE65D6" w14:textId="77777777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863A1D" w:rsidRPr="00863A1D">
        <w:rPr>
          <w:rFonts w:ascii="Times New Roman" w:hAnsi="Times New Roman"/>
          <w:sz w:val="14"/>
          <w:szCs w:val="14"/>
        </w:rPr>
        <w:t xml:space="preserve">CONTRATAÇÃO DE </w:t>
      </w:r>
      <w:r w:rsidR="008C2349">
        <w:rPr>
          <w:rFonts w:ascii="Times New Roman" w:hAnsi="Times New Roman"/>
          <w:sz w:val="14"/>
          <w:szCs w:val="14"/>
        </w:rPr>
        <w:t xml:space="preserve">EMPRESA PARA AQUISIÇÃO DE PEÇAS E SERVIÇOS </w:t>
      </w:r>
      <w:r w:rsidR="00423170">
        <w:rPr>
          <w:rFonts w:ascii="Times New Roman" w:hAnsi="Times New Roman"/>
          <w:sz w:val="14"/>
          <w:szCs w:val="14"/>
        </w:rPr>
        <w:t>PARA A</w:t>
      </w:r>
      <w:r w:rsidR="008C2349">
        <w:rPr>
          <w:rFonts w:ascii="Times New Roman" w:hAnsi="Times New Roman"/>
          <w:sz w:val="14"/>
          <w:szCs w:val="14"/>
        </w:rPr>
        <w:t xml:space="preserve"> RETROESCAVADEIRA CAT 416F2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8C2349" w:rsidRPr="008C2349">
        <w:rPr>
          <w:rFonts w:ascii="Times New Roman" w:hAnsi="Times New Roman"/>
          <w:sz w:val="14"/>
          <w:szCs w:val="14"/>
        </w:rPr>
        <w:t>PARANA EQUIPAMENTOS S 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8C2349" w:rsidRPr="008C2349">
        <w:rPr>
          <w:rFonts w:ascii="Times New Roman" w:hAnsi="Times New Roman"/>
          <w:sz w:val="14"/>
          <w:szCs w:val="14"/>
        </w:rPr>
        <w:t>76.527.951/0003-47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77777777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R$42.718,68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0A20EC">
        <w:rPr>
          <w:rFonts w:ascii="Times New Roman" w:hAnsi="Times New Roman"/>
          <w:sz w:val="14"/>
          <w:szCs w:val="14"/>
        </w:rPr>
        <w:t>quarenta e dois mil, setecentos e dezoito reais e sessenta e oito centavos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510F18">
        <w:rPr>
          <w:rFonts w:ascii="Times New Roman" w:hAnsi="Times New Roman"/>
          <w:sz w:val="14"/>
          <w:szCs w:val="14"/>
        </w:rPr>
        <w:t>22</w:t>
      </w:r>
      <w:r w:rsidR="008C2349">
        <w:rPr>
          <w:rFonts w:ascii="Times New Roman" w:hAnsi="Times New Roman"/>
          <w:sz w:val="14"/>
          <w:szCs w:val="14"/>
        </w:rPr>
        <w:t xml:space="preserve"> de </w:t>
      </w:r>
      <w:r w:rsidR="00510F18">
        <w:rPr>
          <w:rFonts w:ascii="Times New Roman" w:hAnsi="Times New Roman"/>
          <w:sz w:val="14"/>
          <w:szCs w:val="14"/>
        </w:rPr>
        <w:t>junh</w:t>
      </w:r>
      <w:r w:rsidR="008C2349">
        <w:rPr>
          <w:rFonts w:ascii="Times New Roman" w:hAnsi="Times New Roman"/>
          <w:sz w:val="14"/>
          <w:szCs w:val="14"/>
        </w:rPr>
        <w:t>o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861D526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510F18">
        <w:rPr>
          <w:rFonts w:ascii="Times New Roman" w:hAnsi="Times New Roman"/>
          <w:sz w:val="14"/>
          <w:szCs w:val="14"/>
        </w:rPr>
        <w:t>22 de junho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314" w14:textId="77777777" w:rsidR="000911A3" w:rsidRDefault="000911A3">
      <w:r>
        <w:separator/>
      </w:r>
    </w:p>
  </w:endnote>
  <w:endnote w:type="continuationSeparator" w:id="0">
    <w:p w14:paraId="438B7961" w14:textId="77777777" w:rsidR="000911A3" w:rsidRDefault="000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31D0" w14:textId="77777777" w:rsidR="000911A3" w:rsidRDefault="000911A3">
      <w:r>
        <w:separator/>
      </w:r>
    </w:p>
  </w:footnote>
  <w:footnote w:type="continuationSeparator" w:id="0">
    <w:p w14:paraId="4FD67EAD" w14:textId="77777777" w:rsidR="000911A3" w:rsidRDefault="000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</cp:revision>
  <cp:lastPrinted>2017-09-19T19:39:00Z</cp:lastPrinted>
  <dcterms:created xsi:type="dcterms:W3CDTF">2022-06-22T17:38:00Z</dcterms:created>
  <dcterms:modified xsi:type="dcterms:W3CDTF">2022-06-22T17:38:00Z</dcterms:modified>
</cp:coreProperties>
</file>